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bookmarkStart w:id="0" w:name="_GoBack"/>
      <w:bookmarkEnd w:id="0"/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7859BA" w:rsidRPr="007859BA">
        <w:rPr>
          <w:rFonts w:ascii="宋体" w:hAnsi="宋体"/>
          <w:sz w:val="24"/>
        </w:rPr>
        <w:t>JH-201</w:t>
      </w:r>
      <w:r w:rsidR="00776955">
        <w:rPr>
          <w:rFonts w:ascii="宋体" w:hAnsi="宋体" w:hint="eastAsia"/>
          <w:sz w:val="24"/>
        </w:rPr>
        <w:t>7</w:t>
      </w:r>
      <w:r w:rsidR="007859BA" w:rsidRPr="007859BA">
        <w:rPr>
          <w:rFonts w:ascii="宋体" w:hAnsi="宋体"/>
          <w:sz w:val="24"/>
        </w:rPr>
        <w:t>-00</w:t>
      </w:r>
      <w:r w:rsidR="009F62EA">
        <w:rPr>
          <w:rFonts w:ascii="宋体" w:hAnsi="宋体" w:hint="eastAsia"/>
          <w:sz w:val="24"/>
        </w:rPr>
        <w:t>7</w:t>
      </w:r>
      <w:r w:rsidR="009F62EA" w:rsidRPr="009F62EA">
        <w:rPr>
          <w:rFonts w:ascii="宋体" w:hAnsi="宋体" w:hint="eastAsia"/>
          <w:sz w:val="24"/>
        </w:rPr>
        <w:t>电冰箱</w:t>
      </w:r>
      <w:r w:rsidR="00EF7596">
        <w:rPr>
          <w:rFonts w:ascii="宋体" w:hAnsi="宋体" w:hint="eastAsia"/>
          <w:sz w:val="24"/>
        </w:rPr>
        <w:t>卧</w:t>
      </w:r>
      <w:proofErr w:type="gramStart"/>
      <w:r w:rsidR="00EF7596">
        <w:rPr>
          <w:rFonts w:ascii="宋体" w:hAnsi="宋体" w:hint="eastAsia"/>
          <w:sz w:val="24"/>
        </w:rPr>
        <w:t>放</w:t>
      </w:r>
      <w:r w:rsidR="009F62EA" w:rsidRPr="009F62EA">
        <w:rPr>
          <w:rFonts w:ascii="宋体" w:hAnsi="宋体" w:hint="eastAsia"/>
          <w:sz w:val="24"/>
        </w:rPr>
        <w:t>运输</w:t>
      </w:r>
      <w:proofErr w:type="gramEnd"/>
      <w:r w:rsidR="009F62EA" w:rsidRPr="009F62EA">
        <w:rPr>
          <w:rFonts w:ascii="宋体" w:hAnsi="宋体" w:hint="eastAsia"/>
          <w:sz w:val="24"/>
        </w:rPr>
        <w:t>特殊要求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680101" w:rsidRPr="009F62EA">
        <w:rPr>
          <w:rFonts w:ascii="宋体" w:hAnsi="宋体" w:hint="eastAsia"/>
          <w:sz w:val="24"/>
        </w:rPr>
        <w:t>《电冰箱</w:t>
      </w:r>
      <w:r w:rsidR="00EF7596">
        <w:rPr>
          <w:rFonts w:ascii="宋体" w:hAnsi="宋体" w:hint="eastAsia"/>
          <w:sz w:val="24"/>
        </w:rPr>
        <w:t>卧放</w:t>
      </w:r>
      <w:r w:rsidR="00680101" w:rsidRPr="009F62EA">
        <w:rPr>
          <w:rFonts w:ascii="宋体" w:hAnsi="宋体" w:hint="eastAsia"/>
          <w:sz w:val="24"/>
        </w:rPr>
        <w:t>运输特殊要求》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0A58A2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130</w:t>
      </w:r>
      <w:r w:rsidR="00082771">
        <w:rPr>
          <w:rFonts w:ascii="宋体" w:hAnsi="宋体" w:hint="eastAsia"/>
          <w:sz w:val="24"/>
        </w:rPr>
        <w:t>版 公开征求意见稿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2018年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月</w:t>
      </w:r>
      <w:r w:rsidR="00776955">
        <w:rPr>
          <w:rFonts w:ascii="宋体" w:hAnsi="宋体" w:hint="eastAsia"/>
          <w:sz w:val="24"/>
        </w:rPr>
        <w:t>30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2018年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 w:rsidR="00776955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</w:t>
      </w:r>
    </w:p>
    <w:p w:rsidR="009F62EA" w:rsidRDefault="002A74A5" w:rsidP="009F62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776955" w:rsidRPr="00160A28">
        <w:rPr>
          <w:color w:val="000000" w:themeColor="text1"/>
          <w:kern w:val="0"/>
          <w:sz w:val="24"/>
        </w:rPr>
        <w:t>中国家用电器协会</w:t>
      </w:r>
      <w:r w:rsidR="00631181">
        <w:rPr>
          <w:rFonts w:ascii="宋体" w:hAnsi="宋体" w:hint="eastAsia"/>
          <w:sz w:val="24"/>
        </w:rPr>
        <w:t>、</w:t>
      </w:r>
      <w:r w:rsidR="00776955">
        <w:rPr>
          <w:rFonts w:hint="eastAsia"/>
          <w:color w:val="000000" w:themeColor="text1"/>
          <w:kern w:val="0"/>
          <w:sz w:val="24"/>
        </w:rPr>
        <w:t>青岛海尔股份</w:t>
      </w:r>
      <w:r w:rsidR="00776955" w:rsidRPr="00160A28">
        <w:rPr>
          <w:color w:val="000000" w:themeColor="text1"/>
          <w:kern w:val="0"/>
          <w:sz w:val="24"/>
        </w:rPr>
        <w:t>有限公司</w:t>
      </w:r>
      <w:r w:rsidR="00631181">
        <w:rPr>
          <w:rFonts w:ascii="宋体" w:hAnsi="宋体" w:hint="eastAsia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合肥美的电冰箱有限公司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proofErr w:type="gramStart"/>
      <w:r w:rsidR="00776955" w:rsidRPr="00B03B08">
        <w:rPr>
          <w:rFonts w:hint="eastAsia"/>
          <w:color w:val="000000" w:themeColor="text1"/>
          <w:kern w:val="0"/>
          <w:sz w:val="24"/>
        </w:rPr>
        <w:t>海信容声</w:t>
      </w:r>
      <w:proofErr w:type="gramEnd"/>
      <w:r w:rsidR="00776955" w:rsidRPr="00B03B08">
        <w:rPr>
          <w:rFonts w:hint="eastAsia"/>
          <w:color w:val="000000" w:themeColor="text1"/>
          <w:kern w:val="0"/>
          <w:sz w:val="24"/>
        </w:rPr>
        <w:t>（广东）冰箱有限公司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合肥美菱股份有限公司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博西华电器（江苏）有限公司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TCL </w:t>
      </w:r>
      <w:r w:rsidR="00776955" w:rsidRPr="00B03B08">
        <w:rPr>
          <w:rFonts w:hint="eastAsia"/>
          <w:color w:val="000000" w:themeColor="text1"/>
          <w:kern w:val="0"/>
          <w:sz w:val="24"/>
        </w:rPr>
        <w:t>家用电器（合肥）有限公司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广东奥马冰箱有限公司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合肥晶弘电器有限公司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东芝家用电器制造（南海）有限公司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苏州三星电子有限公司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浙江星星冷链集成股份有限公司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加西贝拉压缩机有限公司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北京恩布拉科雪花压缩机有限公司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黄石东贝电器股份有限公司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color w:val="000000" w:themeColor="text1"/>
          <w:kern w:val="0"/>
          <w:sz w:val="24"/>
        </w:rPr>
        <w:t>、</w:t>
      </w:r>
      <w:r w:rsidR="00776955" w:rsidRPr="00B03B08">
        <w:rPr>
          <w:rFonts w:hint="eastAsia"/>
          <w:color w:val="000000" w:themeColor="text1"/>
          <w:kern w:val="0"/>
          <w:sz w:val="24"/>
        </w:rPr>
        <w:t>杭州钱江压缩机集团有限公司</w:t>
      </w:r>
      <w:r w:rsidR="00776955" w:rsidRPr="00B03B08">
        <w:rPr>
          <w:rFonts w:hint="eastAsia"/>
          <w:color w:val="000000" w:themeColor="text1"/>
          <w:kern w:val="0"/>
          <w:sz w:val="24"/>
        </w:rPr>
        <w:t xml:space="preserve"> </w:t>
      </w:r>
      <w:r w:rsidR="00776955" w:rsidRPr="00B03B08">
        <w:rPr>
          <w:rFonts w:hint="eastAsia"/>
          <w:color w:val="000000" w:themeColor="text1"/>
          <w:kern w:val="0"/>
          <w:sz w:val="24"/>
        </w:rPr>
        <w:t>、安徽美芝制冷设备有限公司</w:t>
      </w:r>
      <w:r w:rsidR="00631181">
        <w:rPr>
          <w:rFonts w:ascii="宋体" w:hAnsi="宋体" w:hint="eastAsia"/>
          <w:sz w:val="24"/>
        </w:rPr>
        <w:t>等。</w:t>
      </w:r>
    </w:p>
    <w:p w:rsidR="002A74A5" w:rsidRPr="00DA10C3" w:rsidRDefault="002A74A5" w:rsidP="009F62EA">
      <w:pPr>
        <w:spacing w:line="360" w:lineRule="auto"/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9F62EA" w:rsidP="00A33F73">
      <w:r w:rsidRPr="009F62EA">
        <w:rPr>
          <w:rFonts w:hint="eastAsia"/>
        </w:rPr>
        <w:t>在提交反馈意见时，请将您知道的相关专利连同支持性文件一并附上</w:t>
      </w:r>
      <w:r>
        <w:rPr>
          <w:rFonts w:hint="eastAsia"/>
        </w:rPr>
        <w:t>。</w:t>
      </w:r>
    </w:p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AC" w:rsidRDefault="007833AC" w:rsidP="006E24F6">
      <w:r>
        <w:separator/>
      </w:r>
    </w:p>
  </w:endnote>
  <w:endnote w:type="continuationSeparator" w:id="0">
    <w:p w:rsidR="007833AC" w:rsidRDefault="007833AC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AC" w:rsidRDefault="007833AC" w:rsidP="006E24F6">
      <w:r>
        <w:separator/>
      </w:r>
    </w:p>
  </w:footnote>
  <w:footnote w:type="continuationSeparator" w:id="0">
    <w:p w:rsidR="007833AC" w:rsidRDefault="007833AC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771"/>
    <w:rsid w:val="000828E4"/>
    <w:rsid w:val="000A58A2"/>
    <w:rsid w:val="00116A91"/>
    <w:rsid w:val="0017190E"/>
    <w:rsid w:val="0017598B"/>
    <w:rsid w:val="001E2E67"/>
    <w:rsid w:val="001E38C5"/>
    <w:rsid w:val="00203B5E"/>
    <w:rsid w:val="00203C14"/>
    <w:rsid w:val="00227549"/>
    <w:rsid w:val="00227FC3"/>
    <w:rsid w:val="00296AAF"/>
    <w:rsid w:val="002A74A5"/>
    <w:rsid w:val="002B76F4"/>
    <w:rsid w:val="002C3015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80101"/>
    <w:rsid w:val="00686018"/>
    <w:rsid w:val="006A79A8"/>
    <w:rsid w:val="006E24F6"/>
    <w:rsid w:val="006E475B"/>
    <w:rsid w:val="00732C08"/>
    <w:rsid w:val="00745C44"/>
    <w:rsid w:val="00775306"/>
    <w:rsid w:val="00776955"/>
    <w:rsid w:val="007833AC"/>
    <w:rsid w:val="007859BA"/>
    <w:rsid w:val="00795813"/>
    <w:rsid w:val="007D03C5"/>
    <w:rsid w:val="007D52B8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2EA"/>
    <w:rsid w:val="009F6F65"/>
    <w:rsid w:val="00A061A6"/>
    <w:rsid w:val="00A31ED0"/>
    <w:rsid w:val="00A33F73"/>
    <w:rsid w:val="00A57417"/>
    <w:rsid w:val="00A7300C"/>
    <w:rsid w:val="00AA37A3"/>
    <w:rsid w:val="00AA4641"/>
    <w:rsid w:val="00AD45A6"/>
    <w:rsid w:val="00AE38A1"/>
    <w:rsid w:val="00AE6B91"/>
    <w:rsid w:val="00AF5FAB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9350F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EC20B5"/>
    <w:rsid w:val="00EF7596"/>
    <w:rsid w:val="00F1374C"/>
    <w:rsid w:val="00F15257"/>
    <w:rsid w:val="00F575C6"/>
    <w:rsid w:val="00F73F6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E224-2690-4E9C-A892-B0D37D17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81</cp:revision>
  <cp:lastPrinted>2018-12-03T08:12:00Z</cp:lastPrinted>
  <dcterms:created xsi:type="dcterms:W3CDTF">2017-04-14T01:26:00Z</dcterms:created>
  <dcterms:modified xsi:type="dcterms:W3CDTF">2018-12-03T08:27:00Z</dcterms:modified>
</cp:coreProperties>
</file>